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9E61" w14:textId="77777777" w:rsidR="004B36F3" w:rsidRPr="00646760" w:rsidRDefault="004B36F3" w:rsidP="004B36F3">
      <w:pPr>
        <w:spacing w:before="240"/>
        <w:rPr>
          <w:color w:val="3B3838" w:themeColor="background2" w:themeShade="40"/>
        </w:rPr>
      </w:pPr>
      <w:r w:rsidRPr="00646760">
        <w:rPr>
          <w:color w:val="3B3838" w:themeColor="background2" w:themeShade="40"/>
        </w:rPr>
        <w:t>We developed pragmatic activities to strengthen our diversity and inclusion understanding for the next year.</w:t>
      </w:r>
    </w:p>
    <w:tbl>
      <w:tblPr>
        <w:tblStyle w:val="GridTable5Dark-Accent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646760" w:rsidRPr="00646760" w14:paraId="49E0172D" w14:textId="77777777" w:rsidTr="00E1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9DBE3B"/>
              <w:left w:val="single" w:sz="4" w:space="0" w:color="9DBE3B"/>
              <w:bottom w:val="single" w:sz="4" w:space="0" w:color="9DBE3B"/>
            </w:tcBorders>
            <w:shd w:val="clear" w:color="auto" w:fill="9DBE3B"/>
          </w:tcPr>
          <w:p w14:paraId="70037256" w14:textId="77777777" w:rsidR="004B36F3" w:rsidRPr="00646760" w:rsidRDefault="004B36F3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Key focus area </w:t>
            </w: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9DBE3B"/>
          </w:tcPr>
          <w:p w14:paraId="4F464354" w14:textId="77777777" w:rsidR="004B36F3" w:rsidRPr="00646760" w:rsidRDefault="004B36F3" w:rsidP="007E09D4">
            <w:pPr>
              <w:spacing w:before="100" w:after="10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Actions</w:t>
            </w:r>
          </w:p>
        </w:tc>
      </w:tr>
      <w:tr w:rsidR="00646760" w:rsidRPr="00646760" w14:paraId="081C92E8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9DBE3B"/>
              <w:left w:val="single" w:sz="4" w:space="0" w:color="9DBE3B"/>
            </w:tcBorders>
            <w:shd w:val="clear" w:color="auto" w:fill="D5E1AC"/>
          </w:tcPr>
          <w:p w14:paraId="34E5E387" w14:textId="77777777" w:rsidR="003822D0" w:rsidRPr="00646760" w:rsidRDefault="003822D0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Supporting our people to thrive</w:t>
            </w: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72568523" w14:textId="26969848" w:rsidR="003822D0" w:rsidRPr="00646760" w:rsidRDefault="003822D0" w:rsidP="007E09D4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Encourage staff to share their cultural calendar celebration.</w:t>
            </w:r>
          </w:p>
        </w:tc>
      </w:tr>
      <w:tr w:rsidR="00646760" w:rsidRPr="00646760" w14:paraId="268BE2C7" w14:textId="77777777" w:rsidTr="00E14EAA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3E9EC7A0" w14:textId="77777777" w:rsidR="003822D0" w:rsidRPr="00646760" w:rsidRDefault="003822D0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6C5D1718" w14:textId="6034D7F6" w:rsidR="003822D0" w:rsidRPr="00646760" w:rsidRDefault="003822D0" w:rsidP="007E09D4">
            <w:pPr>
              <w:spacing w:before="100" w:after="10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The diversity champions in each office connect informally with new starters to understand them as a person, their interests and background.</w:t>
            </w:r>
          </w:p>
        </w:tc>
      </w:tr>
      <w:tr w:rsidR="00646760" w:rsidRPr="00646760" w14:paraId="73A39DB7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20060783" w14:textId="77777777" w:rsidR="003822D0" w:rsidRPr="00646760" w:rsidRDefault="003822D0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225AF13A" w14:textId="71D5BF09" w:rsidR="003822D0" w:rsidRPr="00646760" w:rsidRDefault="003822D0" w:rsidP="007E09D4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Capture the lessons learnt from the connections with new starts to improve our recruitment and retention practices.</w:t>
            </w:r>
          </w:p>
        </w:tc>
      </w:tr>
      <w:tr w:rsidR="00646760" w:rsidRPr="00646760" w14:paraId="40B697C1" w14:textId="77777777" w:rsidTr="00E14EA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5E1B8741" w14:textId="77777777" w:rsidR="003822D0" w:rsidRPr="00646760" w:rsidRDefault="003822D0" w:rsidP="007E09D4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6120C1C5" w14:textId="64F1F7B2" w:rsidR="003822D0" w:rsidRPr="00646760" w:rsidRDefault="003822D0" w:rsidP="007E09D4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>Ensure offices and social events encompass and allow for different dietary requirements, a range of cuisines, not always alcohol focused etc, and timed not to disadvantage part-time staff.</w:t>
            </w:r>
          </w:p>
        </w:tc>
      </w:tr>
      <w:tr w:rsidR="00646760" w:rsidRPr="00646760" w14:paraId="25ADC695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66E65D1B" w14:textId="77777777" w:rsidR="003822D0" w:rsidRPr="00646760" w:rsidRDefault="003822D0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2E8EB6BE" w14:textId="2FC5DDDA" w:rsidR="003822D0" w:rsidRPr="00646760" w:rsidRDefault="000F5BE2" w:rsidP="007E09D4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Cultural Māori competency training for new consultant starts and administration staff.  </w:t>
            </w:r>
          </w:p>
        </w:tc>
      </w:tr>
      <w:tr w:rsidR="00646760" w:rsidRPr="00646760" w14:paraId="7BFCEB0E" w14:textId="77777777" w:rsidTr="00E14EA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  <w:bottom w:val="single" w:sz="4" w:space="0" w:color="9DBE3B"/>
            </w:tcBorders>
            <w:shd w:val="clear" w:color="auto" w:fill="D5E1AC"/>
          </w:tcPr>
          <w:p w14:paraId="27E71D19" w14:textId="77777777" w:rsidR="003822D0" w:rsidRPr="00646760" w:rsidRDefault="003822D0" w:rsidP="007E09D4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68541029" w14:textId="39B4EAFE" w:rsidR="003822D0" w:rsidRPr="00646760" w:rsidRDefault="00BD7841" w:rsidP="007E09D4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Targeted DEI&amp;I training such as Diversity Works webinars for new Diversity Committee members.  This will help them better understand what equity and inclusion mean and provide particle insights.  </w:t>
            </w:r>
          </w:p>
        </w:tc>
      </w:tr>
      <w:tr w:rsidR="00646760" w:rsidRPr="00646760" w14:paraId="78469886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9DBE3B"/>
              <w:left w:val="single" w:sz="4" w:space="0" w:color="9DBE3B"/>
            </w:tcBorders>
            <w:shd w:val="clear" w:color="auto" w:fill="D5E1AC"/>
          </w:tcPr>
          <w:p w14:paraId="16A80724" w14:textId="77777777" w:rsidR="000152F1" w:rsidRPr="00646760" w:rsidRDefault="000152F1" w:rsidP="007E09D4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Activities to raise awareness</w:t>
            </w: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4726AEB8" w14:textId="5699D0B8" w:rsidR="000152F1" w:rsidRPr="00646760" w:rsidRDefault="000152F1" w:rsidP="007E09D4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Socialise our revised Diversity Programme at staff meeting</w:t>
            </w:r>
            <w:r w:rsidR="00213017"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s</w:t>
            </w: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 to ground truth it and gain feedback.</w:t>
            </w:r>
          </w:p>
        </w:tc>
      </w:tr>
      <w:tr w:rsidR="00646760" w:rsidRPr="00646760" w14:paraId="6424C332" w14:textId="77777777" w:rsidTr="00E14EAA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07420407" w14:textId="77777777" w:rsidR="000152F1" w:rsidRPr="00646760" w:rsidRDefault="000152F1" w:rsidP="007E09D4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0AA12C14" w14:textId="48717E2F" w:rsidR="000152F1" w:rsidRPr="00646760" w:rsidRDefault="000152F1" w:rsidP="007E09D4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Develop programme to raise awareness of equity in the workplace.  </w:t>
            </w:r>
          </w:p>
        </w:tc>
      </w:tr>
      <w:tr w:rsidR="00646760" w:rsidRPr="00646760" w14:paraId="446F17A8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1467A49E" w14:textId="77777777" w:rsidR="000152F1" w:rsidRPr="00646760" w:rsidRDefault="000152F1" w:rsidP="007E09D4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6722FDCA" w14:textId="0AB40404" w:rsidR="000152F1" w:rsidRPr="00646760" w:rsidRDefault="000152F1" w:rsidP="007E09D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Greater visual presence of our diversity actions internally and externally.  </w:t>
            </w:r>
          </w:p>
        </w:tc>
      </w:tr>
      <w:tr w:rsidR="00646760" w:rsidRPr="00646760" w14:paraId="4628A01E" w14:textId="77777777" w:rsidTr="00E14EAA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  <w:bottom w:val="single" w:sz="4" w:space="0" w:color="9DBE3B"/>
            </w:tcBorders>
            <w:shd w:val="clear" w:color="auto" w:fill="D5E1AC"/>
          </w:tcPr>
          <w:p w14:paraId="09F088E3" w14:textId="77777777" w:rsidR="000152F1" w:rsidRPr="00646760" w:rsidRDefault="000152F1" w:rsidP="007E09D4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6BC02A6E" w14:textId="743430C9" w:rsidR="000152F1" w:rsidRPr="00646760" w:rsidRDefault="004C251C" w:rsidP="007E09D4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Set up interactive short quizzes for people to understand individual’s diversity stories – employee spotlight.  </w:t>
            </w:r>
          </w:p>
        </w:tc>
      </w:tr>
      <w:tr w:rsidR="00646760" w:rsidRPr="00646760" w14:paraId="61226FEF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9DBE3B"/>
              <w:left w:val="single" w:sz="4" w:space="0" w:color="9DBE3B"/>
            </w:tcBorders>
            <w:shd w:val="clear" w:color="auto" w:fill="D5E1AC"/>
          </w:tcPr>
          <w:p w14:paraId="1B261791" w14:textId="77777777" w:rsidR="005E39C7" w:rsidRPr="00646760" w:rsidRDefault="005E39C7" w:rsidP="00544E3F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>Improving our practices</w:t>
            </w: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1F62CFF9" w14:textId="3695BF7F" w:rsidR="005E39C7" w:rsidRPr="00646760" w:rsidRDefault="005E39C7" w:rsidP="00544E3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Ensure we have male and female in our interview processes to strengthen equity practices, consistent with our recruitment guidelines.  </w:t>
            </w:r>
          </w:p>
        </w:tc>
      </w:tr>
      <w:tr w:rsidR="00646760" w:rsidRPr="00646760" w14:paraId="225C889C" w14:textId="77777777" w:rsidTr="00E1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5B0C1084" w14:textId="77777777" w:rsidR="005E39C7" w:rsidRPr="00646760" w:rsidRDefault="005E39C7" w:rsidP="00544E3F">
            <w:pPr>
              <w:spacing w:before="100" w:after="10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78E272D7" w14:textId="70A7A997" w:rsidR="005E39C7" w:rsidRPr="00646760" w:rsidRDefault="005E39C7" w:rsidP="00544E3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Provide an update on the programme progress to the Managers’ meetings.   </w:t>
            </w:r>
          </w:p>
        </w:tc>
      </w:tr>
      <w:tr w:rsidR="00646760" w:rsidRPr="00646760" w14:paraId="69095D3B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012D1904" w14:textId="77777777" w:rsidR="00544E3F" w:rsidRPr="00646760" w:rsidRDefault="00544E3F" w:rsidP="00544E3F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3A25653A" w14:textId="7E94F3F6" w:rsidR="00544E3F" w:rsidRPr="00646760" w:rsidRDefault="00544E3F" w:rsidP="00544E3F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Review the Diversity Policy about celebrating national days not being mandatory.  </w:t>
            </w:r>
          </w:p>
        </w:tc>
      </w:tr>
      <w:tr w:rsidR="00646760" w:rsidRPr="00646760" w14:paraId="1238B71F" w14:textId="77777777" w:rsidTr="00E1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</w:tcBorders>
            <w:shd w:val="clear" w:color="auto" w:fill="D5E1AC"/>
          </w:tcPr>
          <w:p w14:paraId="274A81D8" w14:textId="77777777" w:rsidR="00544E3F" w:rsidRPr="00646760" w:rsidRDefault="00544E3F" w:rsidP="00544E3F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7063F409" w14:textId="5FEE5BD4" w:rsidR="00544E3F" w:rsidRPr="00646760" w:rsidRDefault="00544E3F" w:rsidP="00544E3F">
            <w:pPr>
              <w:spacing w:before="100" w:after="10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Prepare a Terms of Reference for the Diversity </w:t>
            </w:r>
            <w:r w:rsidR="0082397C"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>Committee</w:t>
            </w: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</w:rPr>
              <w:t xml:space="preserve"> as part of standardising the committees.  It will cover roles and responsibilities and lead.  </w:t>
            </w:r>
          </w:p>
        </w:tc>
      </w:tr>
      <w:tr w:rsidR="00646760" w:rsidRPr="00646760" w14:paraId="72D8B357" w14:textId="77777777" w:rsidTr="00E1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left w:val="single" w:sz="4" w:space="0" w:color="9DBE3B"/>
              <w:bottom w:val="single" w:sz="4" w:space="0" w:color="9DBE3B"/>
            </w:tcBorders>
            <w:shd w:val="clear" w:color="auto" w:fill="D5E1AC"/>
          </w:tcPr>
          <w:p w14:paraId="24D5E9D8" w14:textId="77777777" w:rsidR="00544E3F" w:rsidRPr="00646760" w:rsidRDefault="00544E3F" w:rsidP="00544E3F">
            <w:pPr>
              <w:spacing w:before="100" w:after="100" w:line="259" w:lineRule="auto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</w:p>
        </w:tc>
        <w:tc>
          <w:tcPr>
            <w:tcW w:w="7938" w:type="dxa"/>
            <w:tcBorders>
              <w:top w:val="single" w:sz="4" w:space="0" w:color="9DBE3B"/>
              <w:bottom w:val="single" w:sz="4" w:space="0" w:color="9DBE3B"/>
              <w:right w:val="single" w:sz="4" w:space="0" w:color="9DBE3B"/>
            </w:tcBorders>
            <w:shd w:val="clear" w:color="auto" w:fill="auto"/>
          </w:tcPr>
          <w:p w14:paraId="3D78C52E" w14:textId="40555963" w:rsidR="00544E3F" w:rsidRPr="00646760" w:rsidRDefault="0082397C" w:rsidP="00544E3F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</w:pPr>
            <w:r w:rsidRPr="00646760">
              <w:rPr>
                <w:rFonts w:cs="Calibri"/>
                <w:color w:val="3B3838" w:themeColor="background2" w:themeShade="40"/>
                <w:sz w:val="20"/>
                <w:szCs w:val="20"/>
                <w:lang w:val="en-AU"/>
              </w:rPr>
              <w:t xml:space="preserve">Ensure a fair and equitable process is used for work promotions.  Use the competency framework to ensure a transparent process.  </w:t>
            </w:r>
          </w:p>
        </w:tc>
      </w:tr>
    </w:tbl>
    <w:p w14:paraId="16BC5839" w14:textId="77777777" w:rsidR="004B36F3" w:rsidRPr="00646760" w:rsidRDefault="004B36F3">
      <w:pPr>
        <w:rPr>
          <w:color w:val="3B3838" w:themeColor="background2" w:themeShade="40"/>
        </w:rPr>
      </w:pPr>
    </w:p>
    <w:p w14:paraId="27E3FA3B" w14:textId="77777777" w:rsidR="004B36F3" w:rsidRPr="00646760" w:rsidRDefault="004B36F3">
      <w:pPr>
        <w:rPr>
          <w:color w:val="3B3838" w:themeColor="background2" w:themeShade="40"/>
        </w:rPr>
      </w:pPr>
    </w:p>
    <w:sectPr w:rsidR="004B36F3" w:rsidRPr="00646760" w:rsidSect="00305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Demi">
    <w:altName w:val="Franklin Gothic Dem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7B2E"/>
    <w:multiLevelType w:val="hybridMultilevel"/>
    <w:tmpl w:val="2ACC43B0"/>
    <w:lvl w:ilvl="0" w:tplc="D54075F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4686E"/>
    <w:multiLevelType w:val="hybridMultilevel"/>
    <w:tmpl w:val="12CC9862"/>
    <w:lvl w:ilvl="0" w:tplc="7550FC5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473087">
    <w:abstractNumId w:val="1"/>
  </w:num>
  <w:num w:numId="2" w16cid:durableId="96812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F3"/>
    <w:rsid w:val="000077CC"/>
    <w:rsid w:val="000152F1"/>
    <w:rsid w:val="00061DAC"/>
    <w:rsid w:val="000B2C84"/>
    <w:rsid w:val="000F5BE2"/>
    <w:rsid w:val="00151649"/>
    <w:rsid w:val="00213017"/>
    <w:rsid w:val="00215D07"/>
    <w:rsid w:val="002A75D4"/>
    <w:rsid w:val="002B3523"/>
    <w:rsid w:val="002C4103"/>
    <w:rsid w:val="003059FB"/>
    <w:rsid w:val="00350905"/>
    <w:rsid w:val="003822D0"/>
    <w:rsid w:val="003B1388"/>
    <w:rsid w:val="003D6A1F"/>
    <w:rsid w:val="004B36F3"/>
    <w:rsid w:val="004C251C"/>
    <w:rsid w:val="004C2B91"/>
    <w:rsid w:val="004C371C"/>
    <w:rsid w:val="004D02A7"/>
    <w:rsid w:val="00544E3F"/>
    <w:rsid w:val="005E39C7"/>
    <w:rsid w:val="00613167"/>
    <w:rsid w:val="00627C1D"/>
    <w:rsid w:val="00646760"/>
    <w:rsid w:val="00675636"/>
    <w:rsid w:val="006A4804"/>
    <w:rsid w:val="006D33D6"/>
    <w:rsid w:val="00734ED0"/>
    <w:rsid w:val="007C521D"/>
    <w:rsid w:val="007E09D4"/>
    <w:rsid w:val="00805BCB"/>
    <w:rsid w:val="0082397C"/>
    <w:rsid w:val="00877B13"/>
    <w:rsid w:val="00926A07"/>
    <w:rsid w:val="009A14DF"/>
    <w:rsid w:val="009F0E18"/>
    <w:rsid w:val="00A951D9"/>
    <w:rsid w:val="00AD1000"/>
    <w:rsid w:val="00AE37CC"/>
    <w:rsid w:val="00AF3D35"/>
    <w:rsid w:val="00B87A74"/>
    <w:rsid w:val="00B90C95"/>
    <w:rsid w:val="00BB263A"/>
    <w:rsid w:val="00BD7841"/>
    <w:rsid w:val="00C50B9A"/>
    <w:rsid w:val="00C73E83"/>
    <w:rsid w:val="00D04EFF"/>
    <w:rsid w:val="00D202B4"/>
    <w:rsid w:val="00D3770D"/>
    <w:rsid w:val="00D37BAC"/>
    <w:rsid w:val="00D963A2"/>
    <w:rsid w:val="00DC0324"/>
    <w:rsid w:val="00DD492B"/>
    <w:rsid w:val="00E14EAA"/>
    <w:rsid w:val="00E175B3"/>
    <w:rsid w:val="00E34DF3"/>
    <w:rsid w:val="00E512BB"/>
    <w:rsid w:val="00E64075"/>
    <w:rsid w:val="00F04306"/>
    <w:rsid w:val="00F12685"/>
    <w:rsid w:val="00F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3569"/>
  <w15:chartTrackingRefBased/>
  <w15:docId w15:val="{E4C2A383-7AD5-4D81-BC7B-38FFEA40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4B36F3"/>
    <w:pPr>
      <w:spacing w:after="0" w:line="240" w:lineRule="auto"/>
    </w:pPr>
    <w:rPr>
      <w:rFonts w:ascii="Calibri" w:eastAsia="Calibri" w:hAnsi="Calibri" w:cs="FranklinGothic-Demi"/>
      <w:kern w:val="0"/>
      <w:sz w:val="20"/>
      <w:szCs w:val="20"/>
      <w:lang w:eastAsia="en-NZ"/>
      <w14:ligatures w14:val="none"/>
    </w:rPr>
    <w:tblPr>
      <w:tblStyleRowBandSize w:val="1"/>
      <w:tblStyleColBandSize w:val="1"/>
      <w:tblBorders>
        <w:top w:val="single" w:sz="4" w:space="0" w:color="C4D987"/>
        <w:left w:val="single" w:sz="4" w:space="0" w:color="C4D987"/>
        <w:bottom w:val="single" w:sz="4" w:space="0" w:color="C4D987"/>
        <w:right w:val="single" w:sz="4" w:space="0" w:color="C4D987"/>
        <w:insideH w:val="single" w:sz="4" w:space="0" w:color="C4D987"/>
        <w:insideV w:val="single" w:sz="4" w:space="0" w:color="C4D98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DBE3B"/>
          <w:left w:val="single" w:sz="4" w:space="0" w:color="9DBE3B"/>
          <w:bottom w:val="single" w:sz="4" w:space="0" w:color="9DBE3B"/>
          <w:right w:val="single" w:sz="4" w:space="0" w:color="9DBE3B"/>
          <w:insideH w:val="nil"/>
          <w:insideV w:val="nil"/>
        </w:tcBorders>
        <w:shd w:val="clear" w:color="auto" w:fill="9DBE3B"/>
      </w:tcPr>
    </w:tblStylePr>
    <w:tblStylePr w:type="lastRow">
      <w:rPr>
        <w:b/>
        <w:bCs/>
      </w:rPr>
      <w:tblPr/>
      <w:tcPr>
        <w:tcBorders>
          <w:top w:val="double" w:sz="4" w:space="0" w:color="9DBE3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D7"/>
      </w:tcPr>
    </w:tblStylePr>
    <w:tblStylePr w:type="band1Horz">
      <w:tblPr/>
      <w:tcPr>
        <w:shd w:val="clear" w:color="auto" w:fill="EBF2D7"/>
      </w:tcPr>
    </w:tblStylePr>
  </w:style>
  <w:style w:type="paragraph" w:styleId="ListParagraph">
    <w:name w:val="List Paragraph"/>
    <w:basedOn w:val="Normal"/>
    <w:uiPriority w:val="34"/>
    <w:qFormat/>
    <w:rsid w:val="004B36F3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4B36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">
    <w:name w:val="List Table 3"/>
    <w:basedOn w:val="TableNormal"/>
    <w:uiPriority w:val="48"/>
    <w:rsid w:val="00D37B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509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EDBBE52F004E9CCC6693E54CAB80" ma:contentTypeVersion="18" ma:contentTypeDescription="Create a new document." ma:contentTypeScope="" ma:versionID="3eadb9efb592d688faed5187ceb92eb1">
  <xsd:schema xmlns:xsd="http://www.w3.org/2001/XMLSchema" xmlns:xs="http://www.w3.org/2001/XMLSchema" xmlns:p="http://schemas.microsoft.com/office/2006/metadata/properties" xmlns:ns2="f535bc7c-c2f4-4c49-a4c6-908dda5165c4" xmlns:ns3="9560325c-1866-4ae8-9559-2e31b2f1ecfa" targetNamespace="http://schemas.microsoft.com/office/2006/metadata/properties" ma:root="true" ma:fieldsID="2ca197622f4888d8f9a3e3f87668dc4d" ns2:_="" ns3:_="">
    <xsd:import namespace="f535bc7c-c2f4-4c49-a4c6-908dda5165c4"/>
    <xsd:import namespace="9560325c-1866-4ae8-9559-2e31b2f1e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Final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bc7c-c2f4-4c49-a4c6-908dda516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c469ee-23b7-4832-870e-4410ecd44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" ma:index="25" nillable="true" ma:displayName="Final Doc" ma:format="Dropdown" ma:internalName="FinalDoc">
      <xsd:simpleType>
        <xsd:restriction base="dms:Choice">
          <xsd:enumeration value="Yes"/>
          <xsd:enumeration value="N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325c-1866-4ae8-9559-2e31b2f1ec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42483b-a2de-4a42-9fc4-dc87c73a22d2}" ma:internalName="TaxCatchAll" ma:showField="CatchAllData" ma:web="9560325c-1866-4ae8-9559-2e31b2f1e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0325c-1866-4ae8-9559-2e31b2f1ecfa" xsi:nil="true"/>
    <lcf76f155ced4ddcb4097134ff3c332f xmlns="f535bc7c-c2f4-4c49-a4c6-908dda5165c4">
      <Terms xmlns="http://schemas.microsoft.com/office/infopath/2007/PartnerControls"/>
    </lcf76f155ced4ddcb4097134ff3c332f>
    <FinalDoc xmlns="f535bc7c-c2f4-4c49-a4c6-908dda5165c4" xsi:nil="true"/>
  </documentManagement>
</p:properties>
</file>

<file path=customXml/itemProps1.xml><?xml version="1.0" encoding="utf-8"?>
<ds:datastoreItem xmlns:ds="http://schemas.openxmlformats.org/officeDocument/2006/customXml" ds:itemID="{0917C178-1D76-412A-BA00-328AC8494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2DD78-A4E3-4E12-AA36-43F62E0A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5bc7c-c2f4-4c49-a4c6-908dda5165c4"/>
    <ds:schemaRef ds:uri="9560325c-1866-4ae8-9559-2e31b2f1e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EF206-4396-4766-BD9A-C33009AADF89}">
  <ds:schemaRefs>
    <ds:schemaRef ds:uri="http://schemas.microsoft.com/office/2006/metadata/properties"/>
    <ds:schemaRef ds:uri="http://schemas.microsoft.com/office/infopath/2007/PartnerControls"/>
    <ds:schemaRef ds:uri="9560325c-1866-4ae8-9559-2e31b2f1ecfa"/>
    <ds:schemaRef ds:uri="f535bc7c-c2f4-4c49-a4c6-908dda516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Cushla Anich | Morrison Low</dc:creator>
  <cp:keywords/>
  <dc:description/>
  <cp:lastModifiedBy>Kristina Foster | Morrison Low</cp:lastModifiedBy>
  <cp:revision>5</cp:revision>
  <dcterms:created xsi:type="dcterms:W3CDTF">2025-01-27T22:33:00Z</dcterms:created>
  <dcterms:modified xsi:type="dcterms:W3CDTF">2025-01-27T22:43:00Z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0x010100C2E4EDBBE52F004E9CCC6693E54CAB80</vt:lpwstr>
  </property>
  <property fmtid="{D5CDD505-2E9C-101B-9397-08002B2CF9AE}" pid="3" name="MediaServiceImageTags">
    <vt:lpwstr/>
  </property>
</Properties>
</file>